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DA" w:rsidRPr="00B354DA" w:rsidRDefault="00B354DA" w:rsidP="00B354DA">
      <w:pPr>
        <w:shd w:val="clear" w:color="auto" w:fill="FFFFFF"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Аналитическая  справка</w:t>
      </w:r>
    </w:p>
    <w:p w:rsidR="00856231" w:rsidRDefault="00B354DA" w:rsidP="00B354DA">
      <w:pPr>
        <w:shd w:val="clear" w:color="auto" w:fill="FFFFFF"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B354DA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  итогам изучения  уровня  комфортности  обучающихся</w:t>
      </w:r>
      <w:r w:rsidR="0085623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B354DA" w:rsidRPr="00B354DA" w:rsidRDefault="00856231" w:rsidP="00B354DA">
      <w:pPr>
        <w:shd w:val="clear" w:color="auto" w:fill="FFFFFF"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 "МБОУ СОШ №9"</w:t>
      </w:r>
      <w:r w:rsidR="00B354DA" w:rsidRPr="00B354DA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b/>
          <w:color w:val="000000"/>
          <w:sz w:val="28"/>
        </w:rPr>
        <w:t>Дата  проведения:  15.09.2020г.- 17.09.20г.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b/>
          <w:color w:val="000000"/>
          <w:sz w:val="28"/>
        </w:rPr>
        <w:t>Цель: Анализ  уровня  комфортности  обучающихся в школе.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Классы:  6, 7, 8</w:t>
      </w:r>
      <w:r w:rsidRPr="00B354DA">
        <w:rPr>
          <w:rFonts w:ascii="Times New Roman" w:eastAsia="Times New Roman" w:hAnsi="Times New Roman" w:cs="Times New Roman"/>
          <w:color w:val="000000"/>
          <w:sz w:val="28"/>
        </w:rPr>
        <w:t>, 9, 10-11.</w:t>
      </w:r>
    </w:p>
    <w:p w:rsidR="00B354DA" w:rsidRDefault="00B354DA" w:rsidP="00B354DA">
      <w:p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Кол-во опрошенных:  758 человек</w:t>
      </w:r>
      <w:r w:rsidRPr="00B354D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54DA" w:rsidRPr="00B354DA" w:rsidRDefault="00B354DA" w:rsidP="00B354DA">
      <w:pPr>
        <w:shd w:val="clear" w:color="auto" w:fill="FFFFFF"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Анализ работы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color w:val="000000"/>
          <w:sz w:val="28"/>
        </w:rPr>
        <w:t>Создание комфортных условий для учащихся – это   необходимое направление в совершенствовании инфраструктуры учебного заведения. Основой его является чистота во всех помещениях, создание соответствующего интерьера помещений, поддержание постоянно необходимого температурного и светового режима, состояние учебной мебели, гардероба, туалетов, прилегающей территории и внимательное отношение учителей по  отношению  к  ученикам. Эти компоненты    способствует повышению восприятия учащимся учебной программы и снятию психологического напряжения.  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color w:val="000000"/>
          <w:sz w:val="28"/>
        </w:rPr>
        <w:t>Психологическое   обеспечение учебного процесса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МБОУ СОШ №9</w:t>
      </w:r>
      <w:r w:rsidRPr="00B354DA">
        <w:rPr>
          <w:rFonts w:ascii="Times New Roman" w:eastAsia="Times New Roman" w:hAnsi="Times New Roman" w:cs="Times New Roman"/>
          <w:color w:val="000000"/>
          <w:sz w:val="28"/>
        </w:rPr>
        <w:t xml:space="preserve">   предполагает, что учебно-воспитательный процесс должен быть организован и проводится так, чтобы обеспечить необходимую мотивацию учения и сформировать положительное эмоциональное отношение к нему у каждого обучающегося. Комфортная учебная деятельность, формируя положительный эмоциональный фон обучения, повышает учебную мотивацию и создает предпосылки для последующего самоопределения и самоутверждения личности в самых различных сферах жизнедеятельности.  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color w:val="000000"/>
          <w:sz w:val="28"/>
        </w:rPr>
        <w:t>Говоря об интеллектуальной комфортности обучающиеся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МБОУ СОШ №9</w:t>
      </w:r>
      <w:r w:rsidRPr="00B354DA">
        <w:rPr>
          <w:rFonts w:ascii="Times New Roman" w:eastAsia="Times New Roman" w:hAnsi="Times New Roman" w:cs="Times New Roman"/>
          <w:color w:val="000000"/>
          <w:sz w:val="28"/>
        </w:rPr>
        <w:t>, мы имеем в виду то, что образовательный процесс не должен создавать ситуации «превышения возможностей»: уровень требований, нагрузка, темп работы должны соответствовать возможностям учеников и не вызывать у них перегрузки, которая неизбежно влечет за собой повышение утомляемости, стрессы и ухудшение здоровья.  При организации образовательного процесса необходимо наиболее полно задействовать индивидуальные познавательные особенности каждого ученика, что достигается с помощью различных образовательных технологий и активных форм обучения, индивидуального подхода во время уроков.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color w:val="000000"/>
          <w:sz w:val="28"/>
        </w:rPr>
        <w:t xml:space="preserve">Эмоционально-личностная комфортность определяется уровнем принятия окружающей среды и ощущением у ребенка </w:t>
      </w:r>
      <w:proofErr w:type="spellStart"/>
      <w:r w:rsidRPr="00B354DA">
        <w:rPr>
          <w:rFonts w:ascii="Times New Roman" w:eastAsia="Times New Roman" w:hAnsi="Times New Roman" w:cs="Times New Roman"/>
          <w:color w:val="000000"/>
          <w:sz w:val="28"/>
        </w:rPr>
        <w:t>принятости</w:t>
      </w:r>
      <w:proofErr w:type="spellEnd"/>
      <w:r w:rsidRPr="00B354DA">
        <w:rPr>
          <w:rFonts w:ascii="Times New Roman" w:eastAsia="Times New Roman" w:hAnsi="Times New Roman" w:cs="Times New Roman"/>
          <w:color w:val="000000"/>
          <w:sz w:val="28"/>
        </w:rPr>
        <w:t xml:space="preserve">, принадлежности, безопасности в школе и среде сверстников. Возможность </w:t>
      </w:r>
      <w:proofErr w:type="spellStart"/>
      <w:r w:rsidRPr="00B354DA">
        <w:rPr>
          <w:rFonts w:ascii="Times New Roman" w:eastAsia="Times New Roman" w:hAnsi="Times New Roman" w:cs="Times New Roman"/>
          <w:color w:val="000000"/>
          <w:sz w:val="28"/>
        </w:rPr>
        <w:t>самореализоваться</w:t>
      </w:r>
      <w:proofErr w:type="spellEnd"/>
      <w:r w:rsidRPr="00B354DA">
        <w:rPr>
          <w:rFonts w:ascii="Times New Roman" w:eastAsia="Times New Roman" w:hAnsi="Times New Roman" w:cs="Times New Roman"/>
          <w:color w:val="000000"/>
          <w:sz w:val="28"/>
        </w:rPr>
        <w:t>, быть успешным формирует позитивную самооценку. Не стоит забывать и об организации досуга учеников, который соответствует их интересам, способствует развитию личностных и волевых качеств в целом.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color w:val="000000"/>
          <w:sz w:val="28"/>
        </w:rPr>
        <w:lastRenderedPageBreak/>
        <w:t>Всего приняли участие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анонимном опросе 758</w:t>
      </w:r>
      <w:r w:rsidRPr="00B354DA">
        <w:rPr>
          <w:rFonts w:ascii="Times New Roman" w:eastAsia="Times New Roman" w:hAnsi="Times New Roman" w:cs="Times New Roman"/>
          <w:color w:val="000000"/>
          <w:sz w:val="28"/>
        </w:rPr>
        <w:t xml:space="preserve"> человек. Учащиеся анонимно отвечали на вопросы анкеты и в результате были получены следующие данные.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color w:val="000000"/>
          <w:sz w:val="28"/>
        </w:rPr>
        <w:t>               </w:t>
      </w:r>
      <w:r w:rsidRPr="00B354DA">
        <w:rPr>
          <w:rFonts w:ascii="Times New Roman" w:eastAsia="Times New Roman" w:hAnsi="Times New Roman" w:cs="Times New Roman"/>
          <w:color w:val="000000"/>
          <w:sz w:val="28"/>
          <w:u w:val="single"/>
        </w:rPr>
        <w:t> 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6"/>
        <w:gridCol w:w="964"/>
        <w:gridCol w:w="1306"/>
        <w:gridCol w:w="8"/>
        <w:gridCol w:w="1078"/>
        <w:gridCol w:w="1520"/>
        <w:gridCol w:w="1050"/>
        <w:gridCol w:w="590"/>
      </w:tblGrid>
      <w:tr w:rsidR="00B354DA" w:rsidRPr="00B354DA" w:rsidTr="00B354DA">
        <w:trPr>
          <w:trHeight w:val="240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Вопросы:</w:t>
            </w:r>
          </w:p>
        </w:tc>
        <w:tc>
          <w:tcPr>
            <w:tcW w:w="3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« да, часто»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«не знаю,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редко»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«нет»</w:t>
            </w:r>
          </w:p>
        </w:tc>
      </w:tr>
      <w:tr w:rsidR="00B354DA" w:rsidRPr="00B354DA" w:rsidTr="00B354DA">
        <w:trPr>
          <w:trHeight w:val="520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1.Хочется ли тебе идти в школу?</w:t>
            </w:r>
          </w:p>
        </w:tc>
        <w:tc>
          <w:tcPr>
            <w:tcW w:w="3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354DA" w:rsidRPr="00B354DA" w:rsidTr="00B354DA">
        <w:trPr>
          <w:trHeight w:val="520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2.Трудно ли учиться в школе?</w:t>
            </w:r>
          </w:p>
        </w:tc>
        <w:tc>
          <w:tcPr>
            <w:tcW w:w="3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</w:tr>
      <w:tr w:rsidR="00B354DA" w:rsidRPr="00B354DA" w:rsidTr="00B354DA">
        <w:trPr>
          <w:trHeight w:val="520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3.Получается ли у тебя хорошо учиться?</w:t>
            </w:r>
          </w:p>
        </w:tc>
        <w:tc>
          <w:tcPr>
            <w:tcW w:w="3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  <w:tr w:rsidR="00B354DA" w:rsidRPr="00B354DA" w:rsidTr="00B354DA">
        <w:trPr>
          <w:trHeight w:val="520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4Есть ли у тебя любимые, интересные уроки?</w:t>
            </w:r>
          </w:p>
        </w:tc>
        <w:tc>
          <w:tcPr>
            <w:tcW w:w="3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B354DA" w:rsidRPr="00B354DA" w:rsidTr="00B354DA">
        <w:trPr>
          <w:trHeight w:val="520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5.В классе тебе комфортно?</w:t>
            </w:r>
          </w:p>
        </w:tc>
        <w:tc>
          <w:tcPr>
            <w:tcW w:w="3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B354DA" w:rsidRPr="00B354DA" w:rsidTr="00B354DA">
        <w:trPr>
          <w:trHeight w:val="800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Является ли класс, школа местом, где можно получить дружескую помощь?</w:t>
            </w:r>
          </w:p>
        </w:tc>
        <w:tc>
          <w:tcPr>
            <w:tcW w:w="3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B354DA" w:rsidRPr="00B354DA" w:rsidTr="00B354DA">
        <w:trPr>
          <w:trHeight w:val="1080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Если бы тебе пришлось выбирать, ты бы продолжил обучение в своем классе?</w:t>
            </w:r>
          </w:p>
        </w:tc>
        <w:tc>
          <w:tcPr>
            <w:tcW w:w="3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B354DA" w:rsidRPr="00B354DA" w:rsidTr="00B354DA">
        <w:trPr>
          <w:trHeight w:val="800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 Бывают ли у тебя конфликты в школе?</w:t>
            </w:r>
          </w:p>
        </w:tc>
        <w:tc>
          <w:tcPr>
            <w:tcW w:w="3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55%</w:t>
            </w:r>
          </w:p>
        </w:tc>
      </w:tr>
      <w:tr w:rsidR="00B354DA" w:rsidRPr="00B354DA" w:rsidTr="00B354DA">
        <w:trPr>
          <w:trHeight w:val="800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 Если бывают, то с кем?</w:t>
            </w:r>
          </w:p>
        </w:tc>
        <w:tc>
          <w:tcPr>
            <w:tcW w:w="3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Одноклассники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ребята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</w:tr>
      <w:tr w:rsidR="00B354DA" w:rsidRPr="00B354DA" w:rsidTr="00B354DA">
        <w:trPr>
          <w:trHeight w:val="800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Если меня обижают, в ответ я...</w:t>
            </w:r>
          </w:p>
        </w:tc>
        <w:tc>
          <w:tcPr>
            <w:tcW w:w="3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Ударю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Объясню словами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Уйду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</w:tr>
      <w:tr w:rsidR="00B354DA" w:rsidRPr="00B354DA" w:rsidTr="00B354DA">
        <w:trPr>
          <w:trHeight w:val="800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 В школе мне нравится...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Ничего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Друзья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  <w:tr w:rsidR="00B354DA" w:rsidRPr="00B354DA" w:rsidTr="00B354DA">
        <w:trPr>
          <w:trHeight w:val="800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 В школе мне не нравится...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Одноклассники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10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такого</w:t>
            </w:r>
          </w:p>
          <w:p w:rsidR="00B354DA" w:rsidRPr="00B354DA" w:rsidRDefault="00B354DA" w:rsidP="00B3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</w:tr>
    </w:tbl>
    <w:p w:rsidR="00B354DA" w:rsidRDefault="00B354DA" w:rsidP="00B354D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354DA" w:rsidRPr="00B354DA" w:rsidRDefault="00B354DA" w:rsidP="00B354D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Заключение</w:t>
      </w:r>
      <w:r w:rsidRPr="00B354DA">
        <w:rPr>
          <w:rFonts w:ascii="Times New Roman" w:eastAsia="Times New Roman" w:hAnsi="Times New Roman" w:cs="Times New Roman"/>
          <w:color w:val="000000"/>
          <w:sz w:val="28"/>
        </w:rPr>
        <w:t>:  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color w:val="000000"/>
          <w:sz w:val="28"/>
        </w:rPr>
        <w:t>В результате проведённого психологического опроса выявлено, что в школе достаточно высокий уровень комфортности: средний уровень комфортности составляет 72%.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color w:val="000000"/>
          <w:sz w:val="28"/>
        </w:rPr>
        <w:t xml:space="preserve">- для большинства обучающихся созданы необходимые интеллектуально комфортные условия для обучения (соответствие содержания материала, </w:t>
      </w:r>
      <w:r w:rsidRPr="00B354DA">
        <w:rPr>
          <w:rFonts w:ascii="Times New Roman" w:eastAsia="Times New Roman" w:hAnsi="Times New Roman" w:cs="Times New Roman"/>
          <w:color w:val="000000"/>
          <w:sz w:val="28"/>
        </w:rPr>
        <w:lastRenderedPageBreak/>
        <w:t>стиля преподавания, характер заданий), что не создает интеллектуальных перегрузок, стрессовых ситуаций на уроках;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color w:val="000000"/>
          <w:sz w:val="28"/>
        </w:rPr>
        <w:t>- для более 2/3 обучающихся созданы эмоционально комфортные условия в школе: дети реализуют свои и</w:t>
      </w:r>
      <w:r>
        <w:rPr>
          <w:rFonts w:ascii="Times New Roman" w:eastAsia="Times New Roman" w:hAnsi="Times New Roman" w:cs="Times New Roman"/>
          <w:color w:val="000000"/>
          <w:sz w:val="28"/>
        </w:rPr>
        <w:t>нтересы и потребности в общении,</w:t>
      </w:r>
      <w:r w:rsidRPr="00B354DA">
        <w:rPr>
          <w:rFonts w:ascii="Times New Roman" w:eastAsia="Times New Roman" w:hAnsi="Times New Roman" w:cs="Times New Roman"/>
          <w:color w:val="000000"/>
          <w:sz w:val="28"/>
        </w:rPr>
        <w:t xml:space="preserve"> принадлежности, педагоги создают ситуации успеха во внеурочное время и на уроках для всех детей.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color w:val="000000"/>
          <w:sz w:val="28"/>
        </w:rPr>
        <w:t>- большая часть обучающихся симпатизирует своим одноклассникам и учителям, выражает желание учиться в данной школе.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color w:val="000000"/>
          <w:sz w:val="28"/>
        </w:rPr>
        <w:t>Единичные отрицательные ответы и мнения учащихся обусловлены личностными и интеллектуальными особенностями: негативизм, предпочтения в пище, особенности личного комфорта, неспособность оценить смысл требуемого ответа независимо от сиюминутного настроения.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Рекомендации: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педагогам-психологам, классным руководителям,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родитеям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color w:val="000000"/>
          <w:sz w:val="28"/>
        </w:rPr>
        <w:t>- изучить причины недостаточной степени комфортности;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color w:val="000000"/>
          <w:sz w:val="28"/>
        </w:rPr>
        <w:t>- разработать и провести мероприятия по повышению уровня комфортности для обучающихся со средним и недостаточным уровнем (повышение самооценки, сплочение коллектива, профилактика конфликтного и нерационального поведени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я, формирование самосознания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B354DA">
        <w:rPr>
          <w:rFonts w:ascii="Times New Roman" w:eastAsia="Times New Roman" w:hAnsi="Times New Roman" w:cs="Times New Roman"/>
          <w:color w:val="000000"/>
          <w:sz w:val="28"/>
        </w:rPr>
        <w:t>-концепции</w:t>
      </w:r>
      <w:proofErr w:type="spellEnd"/>
      <w:r w:rsidRPr="00B354DA"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B354DA" w:rsidRPr="00B354DA" w:rsidRDefault="00B354DA" w:rsidP="00B354D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4DA">
        <w:rPr>
          <w:rFonts w:ascii="Times New Roman" w:eastAsia="Times New Roman" w:hAnsi="Times New Roman" w:cs="Times New Roman"/>
          <w:color w:val="000000"/>
          <w:sz w:val="28"/>
        </w:rPr>
        <w:t>- провести изучение запросов по теме «Полезный досуг» с целью создания кружков, секций по интересам детей.</w:t>
      </w:r>
    </w:p>
    <w:p w:rsidR="00CA3AA4" w:rsidRDefault="00CA3AA4"/>
    <w:sectPr w:rsidR="00CA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354DA"/>
    <w:rsid w:val="00856231"/>
    <w:rsid w:val="00B354DA"/>
    <w:rsid w:val="00CA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B3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354DA"/>
  </w:style>
  <w:style w:type="paragraph" w:customStyle="1" w:styleId="c13">
    <w:name w:val="c13"/>
    <w:basedOn w:val="a"/>
    <w:rsid w:val="00B3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354DA"/>
  </w:style>
  <w:style w:type="paragraph" w:customStyle="1" w:styleId="c16">
    <w:name w:val="c16"/>
    <w:basedOn w:val="a"/>
    <w:rsid w:val="00B3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354DA"/>
  </w:style>
  <w:style w:type="paragraph" w:customStyle="1" w:styleId="c3">
    <w:name w:val="c3"/>
    <w:basedOn w:val="a"/>
    <w:rsid w:val="00B3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354DA"/>
  </w:style>
  <w:style w:type="character" w:customStyle="1" w:styleId="c8">
    <w:name w:val="c8"/>
    <w:basedOn w:val="a0"/>
    <w:rsid w:val="00B354DA"/>
  </w:style>
  <w:style w:type="paragraph" w:customStyle="1" w:styleId="c20">
    <w:name w:val="c20"/>
    <w:basedOn w:val="a"/>
    <w:rsid w:val="00B3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B3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2021-02-19T06:25:00Z</dcterms:created>
  <dcterms:modified xsi:type="dcterms:W3CDTF">2021-02-19T06:29:00Z</dcterms:modified>
</cp:coreProperties>
</file>